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EF" w:rsidRPr="00491301" w:rsidRDefault="00C26BEF" w:rsidP="00C26BE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C26BEF" w:rsidRPr="00AC11F6" w:rsidRDefault="00C26BEF" w:rsidP="00C26BEF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C26BEF" w:rsidRPr="004029C9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Соловьевского сельсовета</w:t>
      </w:r>
    </w:p>
    <w:p w:rsidR="00C26BEF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C26BEF" w:rsidRPr="00493BAD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Нижегородской области</w:t>
      </w:r>
    </w:p>
    <w:p w:rsidR="00C26BEF" w:rsidRPr="00493BAD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26BEF" w:rsidRPr="00493BAD" w:rsidRDefault="00C26BEF" w:rsidP="00C26BEF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СОЛОВЬЕВСКОГО СЕЛЬСОВЕТА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834F31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F5159A" w:rsidRDefault="00C26BEF" w:rsidP="00C26B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317DF5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C26BEF" w:rsidRPr="00493BAD" w:rsidRDefault="00C26BEF" w:rsidP="00C26BEF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БОЛЬШАЯ АНДРЕЕВКА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Pr="006631D6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C26BEF" w:rsidRPr="00921EAA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Б.Андреевка водопроводная сеть имеет протяженность 2,5  км. Средний физический износ сетей составляет 95%. Для обеспечения жителей деревни питьевой водой задействован  1 каптаж.  К системе центрального водоснабжения подключены 124  частных жилых дома. Центральным водоснабжением охвачена вся территория населенного пункта. </w:t>
      </w:r>
    </w:p>
    <w:p w:rsidR="00C26BEF" w:rsidRPr="00067F66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26BEF" w:rsidRPr="006631D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C26BEF" w:rsidRPr="004F6A9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C26BEF" w:rsidRPr="00A519BE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Pr="00A77874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C26BEF" w:rsidRPr="00A519BE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C26BEF" w:rsidRPr="008A6C20" w:rsidRDefault="00C26BEF" w:rsidP="00C26BEF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C26BEF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</w:tbl>
    <w:p w:rsidR="00C26BEF" w:rsidRDefault="00C26BEF" w:rsidP="00C26B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26BEF" w:rsidRDefault="00C26BEF" w:rsidP="00C26B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C26BEF" w:rsidRPr="007E37F8" w:rsidRDefault="00C26BEF" w:rsidP="00C26B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26BEF" w:rsidRPr="001D25A7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C26BEF" w:rsidRPr="006375E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C26BEF" w:rsidRPr="006921B2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Pr="0067658E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C26BEF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C26BEF" w:rsidRPr="00457581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t>В 2011 году на территории населенного пункта с долевым участием населения  проведен капитальный ремонт водопроводной сети протяженностью 650 м.</w:t>
      </w:r>
    </w:p>
    <w:p w:rsidR="00C26BEF" w:rsidRPr="000A5B2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C26BEF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C26BEF" w:rsidRPr="00C21BC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C26BEF" w:rsidRPr="00C21BC6" w:rsidRDefault="00C26BEF" w:rsidP="00C26BE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C26BEF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C26BEF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26BEF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C26BEF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950BFA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950BFA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950BFA">
              <w:rPr>
                <w:color w:val="000000"/>
                <w:sz w:val="20"/>
                <w:szCs w:val="20"/>
              </w:rPr>
              <w:t>д. Б. Андреевка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7C2A00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C26BEF" w:rsidRPr="00067F6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БУБЕНКИ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834F31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921EAA" w:rsidRDefault="00C26BEF" w:rsidP="00C26B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921EAA" w:rsidRDefault="00C26BEF" w:rsidP="00C26B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Pr="006631D6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C26BEF" w:rsidRPr="00921EAA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Рубское водопроводная сеть имеет протяженность 2,0  км. Средний физический износ сетей составляет 75%. На территории деревни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водонапорных башни. Для обеспечения жителей деревни питьевой водой задействована 2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51 частных жилых домов и 1 социально значимый объект.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C26BEF" w:rsidRPr="00067F66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26BEF" w:rsidRPr="006631D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C26BEF" w:rsidRPr="004F6A9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C26BEF" w:rsidRPr="00A519BE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скважин позволяет обеспечить водоснабжением всю территорию населенного пункта.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Pr="00A77874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C26BEF" w:rsidRPr="00A519BE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C26BEF" w:rsidRPr="008A6C20" w:rsidRDefault="00C26BEF" w:rsidP="00C26BEF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C26BEF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20,121</w:t>
            </w: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13,75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13,75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0,291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6,08</w:t>
            </w:r>
          </w:p>
        </w:tc>
      </w:tr>
    </w:tbl>
    <w:p w:rsidR="00C26BEF" w:rsidRDefault="00C26BEF" w:rsidP="00C26B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26BEF" w:rsidRPr="007E37F8" w:rsidRDefault="00C26BEF" w:rsidP="00C26B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C26BEF" w:rsidRPr="001D25A7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C26BEF" w:rsidRPr="006375E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C26BEF" w:rsidRPr="006921B2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осуществляется в специально оборудованных помещениях на территории </w:t>
      </w:r>
      <w:r>
        <w:rPr>
          <w:spacing w:val="0"/>
          <w:szCs w:val="28"/>
        </w:rPr>
        <w:lastRenderedPageBreak/>
        <w:t>базы ЖКХ.</w:t>
      </w:r>
    </w:p>
    <w:p w:rsidR="00C26BEF" w:rsidRPr="0067658E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C26BEF" w:rsidRPr="0067658E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C26BEF" w:rsidRPr="00067F66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C26BEF" w:rsidRPr="000A5B2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C26BEF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C26BEF" w:rsidRPr="00C21BC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C26BEF" w:rsidRPr="006764CF" w:rsidRDefault="00C26BEF" w:rsidP="00C26BE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C26BEF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C26BEF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26BEF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C26BEF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д. Бубенки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7C2A00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C26BEF" w:rsidRPr="002E7B77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</w:pPr>
    </w:p>
    <w:p w:rsidR="006B4F0B" w:rsidRDefault="006B4F0B" w:rsidP="00C26BEF">
      <w:pPr>
        <w:jc w:val="center"/>
      </w:pPr>
    </w:p>
    <w:p w:rsidR="006B4F0B" w:rsidRDefault="006B4F0B" w:rsidP="00C26BEF">
      <w:pPr>
        <w:jc w:val="center"/>
      </w:pPr>
    </w:p>
    <w:p w:rsidR="006B4F0B" w:rsidRDefault="006B4F0B" w:rsidP="00C26BEF">
      <w:pPr>
        <w:jc w:val="center"/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ДЕРЕВНИ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НОВАЯ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921EAA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Новая водопроводная сеть имеет протяженность 1,38 км. Средний физический износ сетей составляет 60%. На территории деревни расположена 1 водонапорная башня. Для обеспечения жителей деревни питьевой водой задействована 1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78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Pr="00A519BE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B4F0B" w:rsidRPr="00FE41C6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7658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FE41C6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color w:val="000000"/>
                <w:sz w:val="20"/>
                <w:szCs w:val="20"/>
              </w:rPr>
              <w:t>Обеспечение бесперебойн</w:t>
            </w:r>
            <w:r>
              <w:rPr>
                <w:color w:val="000000"/>
                <w:sz w:val="20"/>
                <w:szCs w:val="20"/>
              </w:rPr>
              <w:t xml:space="preserve">ого водоснабжения   </w:t>
            </w:r>
            <w:r w:rsidRPr="006957CC">
              <w:rPr>
                <w:color w:val="000000"/>
                <w:sz w:val="20"/>
                <w:szCs w:val="20"/>
              </w:rPr>
              <w:t xml:space="preserve">д. </w:t>
            </w:r>
            <w:proofErr w:type="gramStart"/>
            <w:r w:rsidRPr="006957CC">
              <w:rPr>
                <w:color w:val="000000"/>
                <w:sz w:val="20"/>
                <w:szCs w:val="20"/>
              </w:rPr>
              <w:t>Новая</w:t>
            </w:r>
            <w:proofErr w:type="gram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sz w:val="20"/>
                <w:szCs w:val="20"/>
              </w:rPr>
              <w:t>2</w:t>
            </w:r>
          </w:p>
        </w:tc>
      </w:tr>
    </w:tbl>
    <w:p w:rsidR="006B4F0B" w:rsidRPr="006957CC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РАКИТА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921EAA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Ракита водопроводная сеть имеет протяженность 1,02  км. Средний физический износ сетей составляет 90%. На территории деревни расположена 1 водонапорная башня. Для обеспечения жителей деревни питьевой водой задействована 1 скважина.  К системе центрального водоснабжения подключены 24 частных жилых дома.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Pr="00A519BE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                                            Перспективы подключения дополнительных объектов на данный момент нет.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6B4F0B" w:rsidRPr="008A6C20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0,734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0,734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0,734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B4F0B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lastRenderedPageBreak/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6B4F0B" w:rsidRPr="004E6D14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4E6D14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д. </w:t>
            </w:r>
            <w:r>
              <w:rPr>
                <w:color w:val="000000"/>
                <w:sz w:val="20"/>
                <w:szCs w:val="20"/>
              </w:rPr>
              <w:t>Ракита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sz w:val="20"/>
                <w:szCs w:val="20"/>
              </w:rPr>
              <w:t>2</w:t>
            </w:r>
          </w:p>
        </w:tc>
      </w:tr>
    </w:tbl>
    <w:p w:rsidR="006B4F0B" w:rsidRPr="004E6D1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РУБСКОЕ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834F31" w:rsidRDefault="00317DF5" w:rsidP="00317DF5">
      <w:pPr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921EAA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Pr="006631D6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17DF5" w:rsidRPr="00921EA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Рубское водопроводная сеть имеет протяженность 2,06  км. Средний физический износ сетей составляет 74%. На территории деревни расположена 1 водонапорная башня. Для обеспечения жителей деревни питьевой водой задействована 1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40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17DF5" w:rsidRPr="00067F66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17DF5" w:rsidRPr="006631D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17DF5" w:rsidRPr="004F6A9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17DF5" w:rsidRPr="00A519BE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подключения дополнительных объектов на данный момент нет.</w:t>
      </w:r>
    </w:p>
    <w:p w:rsidR="00317DF5" w:rsidRPr="00A77874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17DF5" w:rsidRPr="00A519BE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17DF5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317DF5" w:rsidRPr="008A6C20" w:rsidRDefault="00317DF5" w:rsidP="00317DF5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317DF5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17DF5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DF5" w:rsidRPr="009D759D" w:rsidTr="00317DF5">
        <w:trPr>
          <w:jc w:val="center"/>
        </w:trPr>
        <w:tc>
          <w:tcPr>
            <w:tcW w:w="1359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1,062</w:t>
            </w:r>
          </w:p>
        </w:tc>
        <w:tc>
          <w:tcPr>
            <w:tcW w:w="1291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1,062</w:t>
            </w:r>
          </w:p>
        </w:tc>
        <w:tc>
          <w:tcPr>
            <w:tcW w:w="1748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1,062</w:t>
            </w:r>
          </w:p>
        </w:tc>
        <w:tc>
          <w:tcPr>
            <w:tcW w:w="1243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17DF5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Default="00317DF5" w:rsidP="0031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317DF5" w:rsidRPr="007E37F8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Pr="001D25A7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17DF5" w:rsidRPr="006375E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17DF5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Pr="006921B2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lastRenderedPageBreak/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17DF5" w:rsidRPr="0067658E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Pr="0067658E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17DF5" w:rsidRPr="00067F66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17DF5" w:rsidRPr="000A5B2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17DF5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17DF5" w:rsidRPr="00C21BC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17DF5" w:rsidRPr="00245D18" w:rsidRDefault="00317DF5" w:rsidP="00317D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17DF5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17DF5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17DF5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17DF5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 w:rsidR="00120985"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. Рубское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7C2A00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317DF5" w:rsidRPr="0012098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Pr="00493BAD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Pr="00493BAD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СОСНОВКА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Сосновка водопроводная сеть имеет протяженность 0,5 км. Средний физический износ сетей составляет 80%. На территории деревни расположено 1 водонапорная башня. Для обеспечения жителей деревни питьевой водой задействована 1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24 частных жилых домов, а так же животноводческая ферма.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6B4F0B" w:rsidRPr="00CD5601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подключения дополнительных объектов на данный момент нет.</w:t>
      </w: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B4F0B" w:rsidRPr="00CD5601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921B2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</w:t>
      </w:r>
      <w:r>
        <w:rPr>
          <w:spacing w:val="0"/>
          <w:szCs w:val="28"/>
        </w:rPr>
        <w:lastRenderedPageBreak/>
        <w:t>осуществляется в специально оборудованных помещениях на территории базы ЖКХ.</w:t>
      </w:r>
    </w:p>
    <w:p w:rsidR="006B4F0B" w:rsidRPr="0067658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CD5601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д. Сосновка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7C2A00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6B4F0B" w:rsidRPr="009C30F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Pr="00493BAD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СОЛОВЬЕВО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921EAA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Соловьево водопроводная сеть имеет протяженность 1,91 км. Средний физический износ сетей составляет 58%. На территории деревни расположено 2 водонапорные башни. Для обеспечения жителей деревни питьевой водой задействовано 1 скважина.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находится в собственности ООО «АП Соловьевское» и используется для обеспечения водой данного агропредприятия.  К системе центрального водоснабжения подключены 127 частных жилых домов и 76 квартир в многоквартирных домах, а так же 3 объекта соцкультбыта.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Pr="00A519BE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6B4F0B" w:rsidRPr="008A6C20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28,18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9,48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0,836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2,22</w:t>
            </w:r>
          </w:p>
        </w:tc>
      </w:tr>
    </w:tbl>
    <w:p w:rsidR="006B4F0B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 xml:space="preserve">Экологические аспекты мероприятий по строительству, реконструкции и </w:t>
      </w:r>
      <w:r w:rsidRPr="006375E3">
        <w:rPr>
          <w:b/>
        </w:rPr>
        <w:lastRenderedPageBreak/>
        <w:t>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921B2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6B4F0B" w:rsidRPr="0067658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В 2011 году была заменена водонапорная башня на водозаборной скважине на сумму  363,1  тыс. руб. 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В 2012 году  проведен капитальный ремонт водопроводной сети на ул. Калинина протяженностью 1000 м на сумму 152,00 тыс. руб.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1C2271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д. Соловьево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7C2A00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6B4F0B" w:rsidRPr="005C0110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СПЕШНЕВО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834F31" w:rsidRDefault="00317DF5" w:rsidP="00317DF5">
      <w:pPr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921EAA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6631D6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17DF5" w:rsidRPr="00921EA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Спешнево водопроводная сеть имеет протяженность 2,0  км. Средний физический износ сетей составляет 75%. На территории деревни расположена 1 водонапорная башня. Для обеспечения жителей деревни питьевой водой задействована 1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50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17DF5" w:rsidRPr="00067F66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17DF5" w:rsidRPr="006631D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17DF5" w:rsidRPr="004F6A9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17DF5" w:rsidRPr="00A519BE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Pr="00A77874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17DF5" w:rsidRPr="0056347A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17DF5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Default="00317DF5" w:rsidP="0031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17DF5" w:rsidRPr="007E37F8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Pr="001D25A7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17DF5" w:rsidRPr="006375E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17DF5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Pr="006921B2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17DF5" w:rsidRPr="0067658E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Pr="0067658E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17DF5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17DF5" w:rsidRPr="000A766E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t xml:space="preserve">В 2012 году вместо водонапорной башни </w:t>
      </w:r>
      <w:proofErr w:type="gramStart"/>
      <w:r>
        <w:t>установлена</w:t>
      </w:r>
      <w:proofErr w:type="gramEnd"/>
      <w:r>
        <w:t xml:space="preserve"> СУПН на сумму – 150,00 тыс. руб. </w:t>
      </w:r>
    </w:p>
    <w:p w:rsidR="00317DF5" w:rsidRPr="000A5B2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17DF5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17DF5" w:rsidRPr="00C21BC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17DF5" w:rsidRPr="00C21BC6" w:rsidRDefault="00317DF5" w:rsidP="00317D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17DF5" w:rsidRPr="0056347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17DF5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17DF5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17DF5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17DF5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с. Спешнево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7C2A00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17DF5" w:rsidRPr="0056347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C26BEF">
      <w:pPr>
        <w:jc w:val="center"/>
      </w:pPr>
    </w:p>
    <w:sectPr w:rsidR="006B4F0B" w:rsidSect="00E83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26BEF"/>
    <w:rsid w:val="00120985"/>
    <w:rsid w:val="00317DF5"/>
    <w:rsid w:val="006B4F0B"/>
    <w:rsid w:val="00B67390"/>
    <w:rsid w:val="00C26BEF"/>
    <w:rsid w:val="00E8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C26BE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C26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26B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2013-10-21T06:32:00Z</dcterms:created>
  <dcterms:modified xsi:type="dcterms:W3CDTF">2013-10-21T07:03:00Z</dcterms:modified>
</cp:coreProperties>
</file>